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7B" w:rsidRPr="00937D7B" w:rsidRDefault="00937D7B" w:rsidP="00937D7B">
      <w:pPr>
        <w:pStyle w:val="1"/>
        <w:jc w:val="center"/>
        <w:rPr>
          <w:u w:val="single"/>
        </w:rPr>
      </w:pPr>
      <w:r w:rsidRPr="00937D7B">
        <w:rPr>
          <w:u w:val="single"/>
        </w:rPr>
        <w:t xml:space="preserve">ΕΞΑΓΩΓΗ ΣΤΗΝ ΑΥΣΤΡΑΛΙΑ </w:t>
      </w:r>
      <w:r>
        <w:rPr>
          <w:u w:val="single"/>
        </w:rPr>
        <w:t>ΤΡΟΦΙΜΩΝ</w:t>
      </w:r>
      <w:r w:rsidRPr="00937D7B">
        <w:rPr>
          <w:u w:val="single"/>
        </w:rPr>
        <w:t xml:space="preserve"> ΠΟΥ ΠΕΡΙΕΧΟΥΝ ΛΙΓΟΤΕΡΟ ΑΠΟ 10% ΑΥΓΟ (ΚΑΤΑ ΞΗΡΟ ΒΑΡΟΣ)</w:t>
      </w:r>
    </w:p>
    <w:p w:rsidR="00937D7B" w:rsidRDefault="00937D7B" w:rsidP="00937D7B">
      <w:pPr>
        <w:suppressAutoHyphens/>
        <w:autoSpaceDE w:val="0"/>
        <w:autoSpaceDN w:val="0"/>
        <w:adjustRightInd w:val="0"/>
        <w:ind w:firstLine="567"/>
        <w:jc w:val="both"/>
      </w:pPr>
    </w:p>
    <w:p w:rsidR="00937D7B" w:rsidRDefault="00937D7B" w:rsidP="00937D7B">
      <w:pPr>
        <w:suppressAutoHyphens/>
        <w:autoSpaceDE w:val="0"/>
        <w:autoSpaceDN w:val="0"/>
        <w:adjustRightInd w:val="0"/>
        <w:ind w:firstLine="567"/>
        <w:jc w:val="both"/>
      </w:pPr>
    </w:p>
    <w:p w:rsidR="00937D7B" w:rsidRDefault="00937D7B" w:rsidP="00937D7B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Για την εξαγωγή στην Αυστραλία τροφίμων που περιέχουν </w:t>
      </w:r>
      <w:r w:rsidRPr="00937D7B">
        <w:rPr>
          <w:b/>
          <w:u w:val="single"/>
        </w:rPr>
        <w:t xml:space="preserve">μόνο συστατικά αυγού σε ποσοστό  λιγότερο από 10% </w:t>
      </w:r>
      <w:r w:rsidRPr="009B5799">
        <w:t xml:space="preserve">(κατά ξηρό βάρος)  και κανένα άλλο </w:t>
      </w:r>
      <w:r>
        <w:t xml:space="preserve">συστατικό ζωικής προέλευσης, </w:t>
      </w:r>
      <w:r w:rsidRPr="009B5799">
        <w:t>δεν</w:t>
      </w:r>
      <w:r>
        <w:t xml:space="preserve"> απαιτείται </w:t>
      </w:r>
      <w:r w:rsidRPr="009B5799">
        <w:t>άδεια εισαγω</w:t>
      </w:r>
      <w:r>
        <w:t>γής ή κτηνιατρικό πιστοποιητικό</w:t>
      </w:r>
      <w:r w:rsidRPr="009B5799">
        <w:t xml:space="preserve">. </w:t>
      </w:r>
    </w:p>
    <w:p w:rsidR="00937D7B" w:rsidRDefault="00937D7B" w:rsidP="00937D7B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 </w:t>
      </w:r>
      <w:r w:rsidRPr="009B5799">
        <w:t xml:space="preserve">Ωστόσο, </w:t>
      </w:r>
      <w:r>
        <w:t>απαιτείται</w:t>
      </w:r>
      <w:r w:rsidRPr="009B5799">
        <w:t xml:space="preserve"> μια δήλωση του κατασκευαστή που να αναφέρει ότι το προϊόν περιέχει λιγότερο από 10% συστατικά αυγ</w:t>
      </w:r>
      <w:r>
        <w:t>ού</w:t>
      </w:r>
      <w:r w:rsidRPr="009B5799">
        <w:t xml:space="preserve"> (κατά ξηρό βάρος) και δεν περιέχει ευδιάκριτα κομμάτια αυγών. Κάθε παρτίδα πρέπει να συσκευάζεται σε καθαρή και νέα συσκευασία.</w:t>
      </w:r>
    </w:p>
    <w:p w:rsidR="00937D7B" w:rsidRDefault="00937D7B" w:rsidP="00937D7B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>
        <w:t>Ο τρόπος υπολογισμού της περιεκτικότητας σε αυγό αναφέρεται στην επίσημη ιστοσελίδα της αρμόδιας αρχής της Αυστραλίας</w:t>
      </w:r>
    </w:p>
    <w:p w:rsidR="00937D7B" w:rsidRDefault="00937D7B" w:rsidP="00937D7B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hyperlink r:id="rId4" w:history="1">
        <w:r>
          <w:rPr>
            <w:rStyle w:val="-"/>
          </w:rPr>
          <w:t>https://bicon.agriculture.gov.au/BiconWeb4.0/ImportConditions/Questions/EvaluateCase?elementID=0000067911&amp;elementVersionID=200</w:t>
        </w:r>
      </w:hyperlink>
      <w:r>
        <w:t xml:space="preserve"> </w:t>
      </w:r>
    </w:p>
    <w:p w:rsidR="00937D7B" w:rsidRDefault="00937D7B" w:rsidP="00937D7B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(τελευταία ενημέρωση 18 Μαρτίου 2020). </w:t>
      </w:r>
    </w:p>
    <w:p w:rsidR="00937D7B" w:rsidRDefault="00937D7B" w:rsidP="00937D7B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Οι πληροφορίες που πρέπει να περιέχει η δήλωση του κατασκευαστή καθώς τα υπόλοιπα εμπορικά έγγραφα που πρέπει να συνοδεύουν το φορτίο αναφέρονται στην παρακάτω ιστοσελίδα </w:t>
      </w:r>
    </w:p>
    <w:p w:rsidR="00937D7B" w:rsidRDefault="00937D7B" w:rsidP="00937D7B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hyperlink r:id="rId5" w:history="1">
        <w:r>
          <w:rPr>
            <w:rStyle w:val="-"/>
          </w:rPr>
          <w:t>https://bicon.agriculture.gov.au/BiconWeb4.0/ImportConditions/Conditions?EvaluatableElementId=451257&amp;Path=UNDEFINED&amp;UserContext=External&amp;EvaluationStateId=0fddc34a-4ac4-4d12-9201-cfc98390f9f2&amp;CaseElementPk=1276249&amp;EvaluationPhase=ImportDefinition&amp;HasAlerts=True&amp;HasChangeNotices=True&amp;IsAEP=False</w:t>
        </w:r>
      </w:hyperlink>
    </w:p>
    <w:p w:rsidR="00937D7B" w:rsidRDefault="00937D7B" w:rsidP="00937D7B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>
        <w:t>(τελευταία ενημέρωση 18 Μαρτίου 2020).</w:t>
      </w:r>
    </w:p>
    <w:p w:rsidR="0000247D" w:rsidRPr="00937D7B" w:rsidRDefault="00937D7B" w:rsidP="00937D7B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 w:rsidRPr="00937D7B">
        <w:t xml:space="preserve">Εάν </w:t>
      </w:r>
      <w:r>
        <w:t>σ</w:t>
      </w:r>
      <w:r w:rsidRPr="00937D7B">
        <w:t xml:space="preserve">το προϊόν χρησιμοποιείται  άρωμα που  βασίζεται σε κρέας, θα πρέπει να ελέγξετε το BICON για τις συνθήκες εισαγωγής αρώματος με βάση το κρέας. </w:t>
      </w:r>
      <w:hyperlink r:id="rId6" w:history="1">
        <w:r>
          <w:rPr>
            <w:rStyle w:val="-"/>
          </w:rPr>
          <w:t>https://bicon.agriculture.gov.au/BiconWeb4.0/ImportConditions/Questions/EvaluateCase?elementID=0000067934&amp;elementVersionID=153</w:t>
        </w:r>
      </w:hyperlink>
      <w:r w:rsidRPr="00937D7B">
        <w:t xml:space="preserve"> </w:t>
      </w:r>
    </w:p>
    <w:sectPr w:rsidR="0000247D" w:rsidRPr="00937D7B" w:rsidSect="000024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937D7B"/>
    <w:rsid w:val="0000247D"/>
    <w:rsid w:val="003D1A82"/>
    <w:rsid w:val="004A6B28"/>
    <w:rsid w:val="0078646E"/>
    <w:rsid w:val="00833ED1"/>
    <w:rsid w:val="00851D48"/>
    <w:rsid w:val="00937D7B"/>
    <w:rsid w:val="00A2275D"/>
    <w:rsid w:val="00AF3D8D"/>
    <w:rsid w:val="00B3534F"/>
    <w:rsid w:val="00E80BD7"/>
    <w:rsid w:val="00EB2DD7"/>
    <w:rsid w:val="00FB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937D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937D7B"/>
    <w:rPr>
      <w:color w:val="0000FF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937D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con.agriculture.gov.au/BiconWeb4.0/ImportConditions/Questions/EvaluateCase?elementID=0000067934&amp;elementVersionID=153" TargetMode="External"/><Relationship Id="rId5" Type="http://schemas.openxmlformats.org/officeDocument/2006/relationships/hyperlink" Target="https://bicon.agriculture.gov.au/BiconWeb4.0/ImportConditions/Conditions?EvaluatableElementId=451257&amp;Path=UNDEFINED&amp;UserContext=External&amp;EvaluationStateId=0fddc34a-4ac4-4d12-9201-cfc98390f9f2&amp;CaseElementPk=1276249&amp;EvaluationPhase=ImportDefinition&amp;HasAlerts=True&amp;HasChangeNotices=True&amp;IsAEP=False" TargetMode="External"/><Relationship Id="rId4" Type="http://schemas.openxmlformats.org/officeDocument/2006/relationships/hyperlink" Target="https://bicon.agriculture.gov.au/BiconWeb4.0/ImportConditions/Questions/EvaluateCase?elementID=0000067911&amp;elementVersionID=200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2020-03-19T09:02:00Z</dcterms:created>
  <dcterms:modified xsi:type="dcterms:W3CDTF">2020-03-19T09:14:00Z</dcterms:modified>
</cp:coreProperties>
</file>